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5B9" w:rsidRDefault="00FB76A4">
      <w:pPr>
        <w:jc w:val="center"/>
        <w:rPr>
          <w:b/>
          <w:bCs/>
        </w:rPr>
      </w:pPr>
      <w:r>
        <w:rPr>
          <w:rFonts w:ascii="Calibri" w:hAnsi="Calibri" w:cs="Times New Roman"/>
          <w:b/>
          <w:bCs/>
        </w:rPr>
        <w:t>Séminaire de lancement</w:t>
      </w:r>
    </w:p>
    <w:p w:rsidR="006615B9" w:rsidRDefault="006615B9">
      <w:pPr>
        <w:jc w:val="center"/>
        <w:rPr>
          <w:rFonts w:ascii="Calibri" w:hAnsi="Calibri" w:cs="Times New Roman"/>
        </w:rPr>
      </w:pPr>
    </w:p>
    <w:p w:rsidR="006615B9" w:rsidRDefault="00FB76A4">
      <w:pPr>
        <w:jc w:val="center"/>
        <w:rPr>
          <w:sz w:val="28"/>
          <w:szCs w:val="28"/>
        </w:rPr>
      </w:pPr>
      <w:r>
        <w:rPr>
          <w:rFonts w:ascii="Calibri" w:hAnsi="Calibri" w:cs="Times New Roman"/>
          <w:sz w:val="28"/>
          <w:szCs w:val="28"/>
        </w:rPr>
        <w:t>TOULOUSE, DU GRAND ENSEMBLE A LA VILLE DURABLE</w:t>
      </w:r>
    </w:p>
    <w:p w:rsidR="006615B9" w:rsidRDefault="00FB76A4">
      <w:pPr>
        <w:jc w:val="center"/>
        <w:rPr>
          <w:sz w:val="28"/>
          <w:szCs w:val="28"/>
        </w:rPr>
      </w:pPr>
      <w:r>
        <w:rPr>
          <w:rFonts w:ascii="Calibri" w:hAnsi="Calibri" w:cs="Times New Roman"/>
          <w:sz w:val="28"/>
          <w:szCs w:val="28"/>
        </w:rPr>
        <w:t>Prospectives et actions</w:t>
      </w:r>
    </w:p>
    <w:p w:rsidR="006615B9" w:rsidRDefault="00FB76A4">
      <w:pPr>
        <w:jc w:val="center"/>
      </w:pPr>
      <w:r>
        <w:rPr>
          <w:rFonts w:ascii="Calibri" w:hAnsi="Calibri" w:cs="Times New Roman"/>
        </w:rPr>
        <w:t>8/12/2016</w:t>
      </w:r>
    </w:p>
    <w:p w:rsidR="006615B9" w:rsidRDefault="006615B9">
      <w:pPr>
        <w:jc w:val="center"/>
        <w:rPr>
          <w:rFonts w:ascii="Calibri" w:hAnsi="Calibri" w:cs="Times New Roman"/>
        </w:rPr>
      </w:pPr>
    </w:p>
    <w:p w:rsidR="006615B9" w:rsidRDefault="00FB76A4">
      <w:pPr>
        <w:jc w:val="center"/>
      </w:pPr>
      <w:r>
        <w:rPr>
          <w:rFonts w:ascii="Calibri" w:hAnsi="Calibri" w:cs="Times New Roman"/>
        </w:rPr>
        <w:t xml:space="preserve">CR Atelier 3 </w:t>
      </w:r>
    </w:p>
    <w:p w:rsidR="006615B9" w:rsidRDefault="00FB76A4">
      <w:pPr>
        <w:jc w:val="center"/>
        <w:rPr>
          <w:color w:val="000000"/>
        </w:rPr>
      </w:pPr>
      <w:r>
        <w:rPr>
          <w:rFonts w:ascii="Calibri" w:hAnsi="Calibri" w:cs="Helvetica Neue Light"/>
          <w:color w:val="000000"/>
        </w:rPr>
        <w:t>Anne Péré</w:t>
      </w:r>
    </w:p>
    <w:p w:rsidR="006615B9" w:rsidRDefault="00FB76A4">
      <w:pPr>
        <w:jc w:val="center"/>
        <w:rPr>
          <w:color w:val="000000"/>
        </w:rPr>
      </w:pPr>
      <w:r>
        <w:rPr>
          <w:rFonts w:ascii="Calibri" w:hAnsi="Calibri" w:cs="Times New Roman"/>
          <w:color w:val="000000"/>
        </w:rPr>
        <w:t>« Nature</w:t>
      </w:r>
      <w:r>
        <w:rPr>
          <w:rFonts w:ascii="Calibri" w:hAnsi="Calibri" w:cs="Times New Roman"/>
          <w:color w:val="000000"/>
        </w:rPr>
        <w:t xml:space="preserve"> en partage »</w:t>
      </w:r>
    </w:p>
    <w:p w:rsidR="006615B9" w:rsidRDefault="006615B9">
      <w:pPr>
        <w:widowControl w:val="0"/>
        <w:rPr>
          <w:rFonts w:ascii="Helvetica Neue Light" w:hAnsi="Helvetica Neue Light" w:cs="Helvetica Neue Light" w:hint="eastAsia"/>
          <w:sz w:val="20"/>
          <w:szCs w:val="20"/>
        </w:rPr>
      </w:pPr>
    </w:p>
    <w:p w:rsidR="006615B9" w:rsidRDefault="006615B9">
      <w:pPr>
        <w:widowControl w:val="0"/>
        <w:rPr>
          <w:rFonts w:ascii="Helvetica Neue" w:hAnsi="Helvetica Neue" w:cs="Helvetica Neue Light" w:hint="eastAsia"/>
          <w:b/>
          <w:sz w:val="20"/>
          <w:szCs w:val="20"/>
        </w:rPr>
      </w:pPr>
    </w:p>
    <w:p w:rsidR="006615B9" w:rsidRDefault="006615B9">
      <w:pPr>
        <w:widowControl w:val="0"/>
        <w:rPr>
          <w:rFonts w:ascii="Helvetica Neue" w:hAnsi="Helvetica Neue" w:cs="Helvetica Neue Light" w:hint="eastAsia"/>
          <w:b/>
          <w:sz w:val="20"/>
          <w:szCs w:val="20"/>
        </w:rPr>
      </w:pPr>
    </w:p>
    <w:p w:rsidR="006615B9" w:rsidRDefault="00FB76A4">
      <w:pPr>
        <w:widowControl w:val="0"/>
        <w:rPr>
          <w:rFonts w:ascii="Helvetica Neue" w:hAnsi="Helvetica Neue" w:cs="Helvetica Neue Light" w:hint="eastAsia"/>
          <w:b/>
          <w:sz w:val="20"/>
          <w:szCs w:val="20"/>
        </w:rPr>
      </w:pPr>
      <w:r>
        <w:rPr>
          <w:rFonts w:ascii="Helvetica Neue" w:hAnsi="Helvetica Neue" w:cs="Helvetica Neue Light"/>
          <w:b/>
          <w:sz w:val="20"/>
          <w:szCs w:val="20"/>
        </w:rPr>
        <w:t xml:space="preserve">NATURE EN PARTAGE </w:t>
      </w:r>
    </w:p>
    <w:p w:rsidR="006615B9" w:rsidRDefault="00FB76A4">
      <w:pPr>
        <w:widowControl w:val="0"/>
        <w:rPr>
          <w:rFonts w:ascii="Helvetica Neue Light" w:hAnsi="Helvetica Neue Light" w:cs="TimesNewRomanPSMT" w:hint="eastAsia"/>
          <w:sz w:val="20"/>
          <w:szCs w:val="20"/>
        </w:rPr>
      </w:pPr>
      <w:r>
        <w:rPr>
          <w:rFonts w:ascii="Helvetica Neue Light" w:hAnsi="Helvetica Neue Light" w:cs="TimesNewRomanPSMT"/>
          <w:sz w:val="20"/>
          <w:szCs w:val="20"/>
        </w:rPr>
        <w:t>Qu’il s’agisse des espaces publics du quartier (places, jardins, rues etc.), des</w:t>
      </w:r>
      <w:r>
        <w:rPr>
          <w:rFonts w:ascii="Helvetica Neue Light" w:hAnsi="Helvetica Neue Light" w:cs="TimesNewRomanPSMT"/>
          <w:sz w:val="20"/>
          <w:szCs w:val="20"/>
        </w:rPr>
        <w:t xml:space="preserve"> espaces intermédiaires du grand ensemble (places, jardins, parcs de stationnement, cheminements etc.) ou des prolongements du logement (façades, balcon, loggia etc.), la qualification des lieux partagés est l’ambition d’une architecture durable.</w:t>
      </w:r>
    </w:p>
    <w:p w:rsidR="006615B9" w:rsidRDefault="00FB76A4">
      <w:pPr>
        <w:widowControl w:val="0"/>
        <w:rPr>
          <w:rFonts w:ascii="Helvetica Neue Light" w:hAnsi="Helvetica Neue Light" w:cs="TimesNewRomanPSMT" w:hint="eastAsia"/>
          <w:sz w:val="20"/>
          <w:szCs w:val="20"/>
        </w:rPr>
      </w:pPr>
      <w:r>
        <w:rPr>
          <w:rFonts w:ascii="Helvetica Neue Light" w:hAnsi="Helvetica Neue Light" w:cs="TimesNewRomanPSMT"/>
          <w:sz w:val="20"/>
          <w:szCs w:val="20"/>
        </w:rPr>
        <w:t>Comment l</w:t>
      </w:r>
      <w:r>
        <w:rPr>
          <w:rFonts w:ascii="Helvetica Neue Light" w:hAnsi="Helvetica Neue Light" w:cs="TimesNewRomanPSMT"/>
          <w:sz w:val="20"/>
          <w:szCs w:val="20"/>
        </w:rPr>
        <w:t>es propriétés de ces natures en partage impactent-elles un grand ensemble en termes de recyclage, de transformation et de restauration ? Quels usages au regard des dispositions d’origine, comment ces espaces sont-ils appropriés ?</w:t>
      </w:r>
    </w:p>
    <w:p w:rsidR="006615B9" w:rsidRDefault="006615B9">
      <w:pPr>
        <w:widowControl w:val="0"/>
        <w:rPr>
          <w:rFonts w:ascii="Helvetica Neue Light" w:hAnsi="Helvetica Neue Light" w:cs="Helvetica Neue Light" w:hint="eastAsia"/>
          <w:sz w:val="20"/>
          <w:szCs w:val="20"/>
        </w:rPr>
      </w:pP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Comment cela trouve égale</w:t>
      </w:r>
      <w:r>
        <w:rPr>
          <w:rFonts w:ascii="Helvetica Neue Light" w:hAnsi="Helvetica Neue Light" w:cs="Helvetica Neue Light"/>
          <w:sz w:val="20"/>
          <w:szCs w:val="20"/>
        </w:rPr>
        <w:t xml:space="preserve">ment écho pour la ville d’aujourd’hui ?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 xml:space="preserve">. </w:t>
      </w:r>
    </w:p>
    <w:p w:rsidR="006615B9" w:rsidRDefault="006615B9">
      <w:pPr>
        <w:widowControl w:val="0"/>
        <w:rPr>
          <w:rFonts w:ascii="Helvetica Neue Light" w:hAnsi="Helvetica Neue Light" w:cs="Helvetica Neue Light" w:hint="eastAsia"/>
          <w:sz w:val="20"/>
          <w:szCs w:val="20"/>
        </w:rPr>
      </w:pPr>
    </w:p>
    <w:p w:rsidR="006615B9" w:rsidRDefault="00FB76A4">
      <w:pPr>
        <w:widowControl w:val="0"/>
        <w:rPr>
          <w:rFonts w:ascii="Helvetica Neue Light" w:hAnsi="Helvetica Neue Light" w:cs="Helvetica Neue Light" w:hint="eastAsia"/>
          <w:b/>
          <w:color w:val="FF0000"/>
          <w:sz w:val="20"/>
          <w:szCs w:val="20"/>
        </w:rPr>
      </w:pPr>
      <w:r>
        <w:rPr>
          <w:rFonts w:ascii="Helvetica Neue Light" w:hAnsi="Helvetica Neue Light" w:cs="Helvetica Neue Light"/>
          <w:b/>
          <w:color w:val="FF0000"/>
          <w:sz w:val="20"/>
          <w:szCs w:val="20"/>
        </w:rPr>
        <w:t>La nature des espaces verts dans les grands ensembles ?</w:t>
      </w:r>
    </w:p>
    <w:p w:rsidR="006615B9" w:rsidRDefault="00FB76A4">
      <w:pPr>
        <w:widowControl w:val="0"/>
        <w:rPr>
          <w:rFonts w:ascii="Helvetica Neue Light" w:hAnsi="Helvetica Neue Light" w:cs="Helvetica Neue Light" w:hint="eastAsia"/>
          <w:b/>
          <w:color w:val="FF0000"/>
          <w:sz w:val="20"/>
          <w:szCs w:val="20"/>
        </w:rPr>
      </w:pPr>
      <w:r>
        <w:rPr>
          <w:rFonts w:ascii="Helvetica Neue Light" w:hAnsi="Helvetica Neue Light" w:cs="Helvetica Neue Light"/>
          <w:b/>
          <w:color w:val="FF0000"/>
          <w:sz w:val="20"/>
          <w:szCs w:val="20"/>
        </w:rPr>
        <w:t xml:space="preserve"> </w:t>
      </w:r>
    </w:p>
    <w:p w:rsidR="006615B9" w:rsidRDefault="00FB76A4">
      <w:pPr>
        <w:widowControl w:val="0"/>
        <w:rPr>
          <w:rFonts w:ascii="Helvetica Neue Light" w:hAnsi="Helvetica Neue Light" w:cs="Helvetica Neue Light" w:hint="eastAsia"/>
          <w:b/>
          <w:sz w:val="20"/>
          <w:szCs w:val="20"/>
        </w:rPr>
      </w:pPr>
      <w:r>
        <w:rPr>
          <w:rFonts w:ascii="Helvetica Neue Light" w:hAnsi="Helvetica Neue Light" w:cs="Helvetica Neue Light"/>
          <w:b/>
          <w:sz w:val="20"/>
          <w:szCs w:val="20"/>
        </w:rPr>
        <w:t xml:space="preserve">Définition :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u w:val="single"/>
        </w:rPr>
        <w:t>La Nature </w:t>
      </w:r>
      <w:r>
        <w:rPr>
          <w:rFonts w:ascii="Helvetica Neue Light" w:hAnsi="Helvetica Neue Light" w:cs="Helvetica Neue Light"/>
          <w:sz w:val="20"/>
          <w:szCs w:val="20"/>
        </w:rPr>
        <w:t xml:space="preserve">fait référence aux Espaces et aux usages liés / parler de Paysage ?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b/>
          <w:sz w:val="20"/>
          <w:szCs w:val="20"/>
          <w:u w:val="single"/>
        </w:rPr>
        <w:t>L’espace vert</w:t>
      </w:r>
      <w:r>
        <w:rPr>
          <w:rFonts w:ascii="Helvetica Neue Light" w:hAnsi="Helvetica Neue Light" w:cs="Helvetica Neue Light"/>
          <w:b/>
          <w:sz w:val="20"/>
          <w:szCs w:val="20"/>
        </w:rPr>
        <w:t xml:space="preserve"> </w:t>
      </w:r>
      <w:r>
        <w:rPr>
          <w:rFonts w:ascii="Helvetica Neue Light" w:hAnsi="Helvetica Neue Light" w:cs="Helvetica Neue Light"/>
          <w:sz w:val="20"/>
          <w:szCs w:val="20"/>
        </w:rPr>
        <w:t xml:space="preserve">fait partie du vocabulaire lié aux grands ensembles : Parler des espaces de pleine terre ?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 xml:space="preserve">Plutôt espaces extérieurs </w:t>
      </w:r>
      <w:r>
        <w:rPr>
          <w:rFonts w:ascii="Helvetica Neue Light" w:hAnsi="Helvetica Neue Light" w:cs="Helvetica Neue Light"/>
          <w:sz w:val="20"/>
          <w:szCs w:val="20"/>
        </w:rPr>
        <w:t>des grands ensembles qui</w:t>
      </w:r>
      <w:r>
        <w:rPr>
          <w:rFonts w:ascii="Helvetica Neue Light" w:hAnsi="Helvetica Neue Light" w:cs="Helvetica Neue Light"/>
          <w:sz w:val="20"/>
          <w:szCs w:val="20"/>
        </w:rPr>
        <w:t xml:space="preserve"> intègrent aussi les</w:t>
      </w:r>
      <w:r>
        <w:rPr>
          <w:rFonts w:ascii="Helvetica Neue Light" w:hAnsi="Helvetica Neue Light" w:cs="Helvetica Neue Light"/>
          <w:sz w:val="20"/>
          <w:szCs w:val="20"/>
        </w:rPr>
        <w:t xml:space="preserve"> espaces intermédiaires. </w:t>
      </w:r>
    </w:p>
    <w:p w:rsidR="006615B9" w:rsidRDefault="00FB76A4">
      <w:pPr>
        <w:widowControl w:val="0"/>
        <w:rPr>
          <w:rFonts w:ascii="Helvetica Neue Light" w:hAnsi="Helvetica Neue Light" w:cs="Helvetica Neue Light" w:hint="eastAsia"/>
          <w:b/>
          <w:color w:val="FF0000"/>
          <w:sz w:val="20"/>
          <w:szCs w:val="20"/>
        </w:rPr>
      </w:pPr>
      <w:r>
        <w:rPr>
          <w:rFonts w:ascii="Helvetica Neue Light" w:hAnsi="Helvetica Neue Light" w:cs="Helvetica Neue Light"/>
          <w:sz w:val="20"/>
          <w:szCs w:val="20"/>
        </w:rPr>
        <w:t>Parler des espaces verts fait référence à un</w:t>
      </w:r>
      <w:r>
        <w:rPr>
          <w:rFonts w:ascii="Helvetica Neue Light" w:hAnsi="Helvetica Neue Light" w:cs="Helvetica Neue Light"/>
          <w:sz w:val="20"/>
          <w:szCs w:val="20"/>
        </w:rPr>
        <w:t xml:space="preserve"> entretien qui</w:t>
      </w:r>
      <w:r>
        <w:rPr>
          <w:rFonts w:ascii="Helvetica Neue Light" w:hAnsi="Helvetica Neue Light" w:cs="Helvetica Neue Light"/>
          <w:sz w:val="20"/>
          <w:szCs w:val="20"/>
        </w:rPr>
        <w:t xml:space="preserve"> n’est pas l’usager mais souvent le</w:t>
      </w:r>
      <w:r>
        <w:rPr>
          <w:rFonts w:ascii="Helvetica Neue Light" w:hAnsi="Helvetica Neue Light" w:cs="Helvetica Neue Light"/>
          <w:sz w:val="20"/>
          <w:szCs w:val="20"/>
        </w:rPr>
        <w:t xml:space="preserve"> collectif ou le</w:t>
      </w:r>
      <w:r>
        <w:rPr>
          <w:rFonts w:ascii="Helvetica Neue Light" w:hAnsi="Helvetica Neue Light" w:cs="Helvetica Neue Light"/>
          <w:sz w:val="20"/>
          <w:szCs w:val="20"/>
        </w:rPr>
        <w:t xml:space="preserve"> public. </w:t>
      </w:r>
    </w:p>
    <w:p w:rsidR="006615B9" w:rsidRDefault="006615B9">
      <w:pPr>
        <w:widowControl w:val="0"/>
        <w:rPr>
          <w:rFonts w:ascii="Helvetica Neue Light" w:hAnsi="Helvetica Neue Light" w:cs="Helvetica Neue Light" w:hint="eastAsia"/>
          <w:sz w:val="20"/>
          <w:szCs w:val="20"/>
        </w:rPr>
      </w:pPr>
    </w:p>
    <w:p w:rsidR="006615B9" w:rsidRDefault="00FB76A4">
      <w:pPr>
        <w:widowControl w:val="0"/>
        <w:rPr>
          <w:rFonts w:ascii="Helvetica Neue Light" w:hAnsi="Helvetica Neue Light" w:cs="Helvetica Neue Light" w:hint="eastAsia"/>
          <w:b/>
          <w:sz w:val="20"/>
          <w:szCs w:val="20"/>
        </w:rPr>
      </w:pPr>
      <w:r>
        <w:rPr>
          <w:rFonts w:ascii="Helvetica Neue Light" w:hAnsi="Helvetica Neue Light" w:cs="Helvetica Neue Light"/>
          <w:b/>
          <w:sz w:val="20"/>
          <w:szCs w:val="20"/>
        </w:rPr>
        <w:t xml:space="preserve">Typologies variées et parfois spécifiques aux grands ensembles : </w:t>
      </w:r>
    </w:p>
    <w:p w:rsidR="006615B9" w:rsidRDefault="00FB76A4">
      <w:pPr>
        <w:widowControl w:val="0"/>
        <w:rPr>
          <w:rFonts w:ascii="Helvetica Neue Light" w:hAnsi="Helvetica Neue Light" w:cs="Helvetica Neue Light" w:hint="eastAsia"/>
          <w:sz w:val="20"/>
          <w:szCs w:val="20"/>
          <w:u w:val="single"/>
        </w:rPr>
      </w:pPr>
      <w:r>
        <w:rPr>
          <w:rFonts w:ascii="Helvetica Neue Light" w:hAnsi="Helvetica Neue Light" w:cs="Helvetica Neue Light"/>
          <w:sz w:val="20"/>
          <w:szCs w:val="20"/>
          <w:u w:val="single"/>
        </w:rPr>
        <w:t>Projet d’origine</w:t>
      </w:r>
      <w:r>
        <w:rPr>
          <w:rFonts w:ascii="Helvetica Neue Light" w:hAnsi="Helvetica Neue Light" w:cs="Helvetica Neue Light"/>
          <w:sz w:val="20"/>
          <w:szCs w:val="20"/>
          <w:u w:val="single"/>
        </w:rPr>
        <w:t xml:space="preserve"> et transformations :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parcs et jardins / terrasses / espaces verts liés au sport et/ou au jeu / Type</w:t>
      </w:r>
      <w:r>
        <w:rPr>
          <w:rFonts w:ascii="Helvetica Neue Light" w:hAnsi="Helvetica Neue Light" w:cs="Helvetica Neue Light"/>
          <w:sz w:val="20"/>
          <w:szCs w:val="20"/>
        </w:rPr>
        <w:t xml:space="preserve"> de plantations /  plans et jeux d’Eau/  pleine terre ou bitume / Plantations (ou non) liées aux stationnements / cheminements piétons / Délaissés bord de route ….</w:t>
      </w:r>
    </w:p>
    <w:p w:rsidR="006615B9" w:rsidRDefault="00FB76A4">
      <w:pPr>
        <w:widowControl w:val="0"/>
        <w:rPr>
          <w:rFonts w:ascii="Helvetica Neue Light" w:hAnsi="Helvetica Neue Light" w:cs="Helvetica Neue Light" w:hint="eastAsia"/>
          <w:sz w:val="20"/>
          <w:szCs w:val="20"/>
          <w:u w:val="single"/>
        </w:rPr>
      </w:pPr>
      <w:r>
        <w:rPr>
          <w:rFonts w:ascii="Helvetica Neue Light" w:hAnsi="Helvetica Neue Light" w:cs="Helvetica Neue Light"/>
          <w:b/>
          <w:sz w:val="20"/>
          <w:szCs w:val="20"/>
          <w:u w:val="single"/>
        </w:rPr>
        <w:t>Ambiances </w:t>
      </w:r>
      <w:r>
        <w:rPr>
          <w:rFonts w:ascii="Helvetica Neue Light" w:hAnsi="Helvetica Neue Light" w:cs="Helvetica Neue Light"/>
          <w:sz w:val="20"/>
          <w:szCs w:val="20"/>
          <w:u w:val="single"/>
        </w:rPr>
        <w:t xml:space="preserve">et confort / Environnement :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Sentiment de la nature particulier : ouvert,</w:t>
      </w:r>
      <w:r>
        <w:rPr>
          <w:rFonts w:ascii="Helvetica Neue Light" w:hAnsi="Helvetica Neue Light" w:cs="Helvetica Neue Light"/>
          <w:sz w:val="20"/>
          <w:szCs w:val="20"/>
        </w:rPr>
        <w:t xml:space="preserve"> ombre </w:t>
      </w:r>
      <w:r>
        <w:rPr>
          <w:rFonts w:ascii="Helvetica Neue Light" w:hAnsi="Helvetica Neue Light" w:cs="Helvetica Neue Light"/>
          <w:sz w:val="20"/>
          <w:szCs w:val="20"/>
        </w:rPr>
        <w:t>et clarté,</w:t>
      </w:r>
      <w:r>
        <w:rPr>
          <w:rFonts w:ascii="Helvetica Neue Light" w:hAnsi="Helvetica Neue Light" w:cs="Helvetica Neue Light"/>
          <w:sz w:val="20"/>
          <w:szCs w:val="20"/>
        </w:rPr>
        <w:t xml:space="preserve"> fraicheur et chaleur,</w:t>
      </w:r>
      <w:r>
        <w:rPr>
          <w:rFonts w:ascii="Helvetica Neue Light" w:hAnsi="Helvetica Neue Light" w:cs="Helvetica Neue Light"/>
          <w:sz w:val="20"/>
          <w:szCs w:val="20"/>
        </w:rPr>
        <w:t xml:space="preserve"> sécure ou </w:t>
      </w:r>
      <w:proofErr w:type="spellStart"/>
      <w:r>
        <w:rPr>
          <w:rFonts w:ascii="Helvetica Neue Light" w:hAnsi="Helvetica Neue Light" w:cs="Helvetica Neue Light"/>
          <w:sz w:val="20"/>
          <w:szCs w:val="20"/>
        </w:rPr>
        <w:t>insécure</w:t>
      </w:r>
      <w:proofErr w:type="spellEnd"/>
      <w:r>
        <w:rPr>
          <w:rFonts w:ascii="Helvetica Neue Light" w:hAnsi="Helvetica Neue Light" w:cs="Helvetica Neue Light"/>
          <w:sz w:val="20"/>
          <w:szCs w:val="20"/>
        </w:rPr>
        <w:t xml:space="preserve"> ….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Biodiversité et micro climat dans les espaces verts, corridor écosystémique</w:t>
      </w:r>
      <w:r>
        <w:rPr>
          <w:rFonts w:ascii="Helvetica Neue Light" w:hAnsi="Helvetica Neue Light" w:cs="Helvetica Neue Light"/>
          <w:sz w:val="20"/>
          <w:szCs w:val="20"/>
        </w:rPr>
        <w:t xml:space="preserve"> en lien avec le quartier et la ville ? Création d’une structure paysagère et</w:t>
      </w:r>
      <w:r>
        <w:rPr>
          <w:rFonts w:ascii="Helvetica Neue Light" w:hAnsi="Helvetica Neue Light" w:cs="Helvetica Neue Light"/>
          <w:sz w:val="20"/>
          <w:szCs w:val="20"/>
        </w:rPr>
        <w:t xml:space="preserve"> d’un micro climat qui a aujourd’hui une vale</w:t>
      </w:r>
      <w:r>
        <w:rPr>
          <w:rFonts w:ascii="Helvetica Neue Light" w:hAnsi="Helvetica Neue Light" w:cs="Helvetica Neue Light"/>
          <w:sz w:val="20"/>
          <w:szCs w:val="20"/>
        </w:rPr>
        <w:t>ur, (plantations</w:t>
      </w:r>
      <w:r>
        <w:rPr>
          <w:rFonts w:ascii="Helvetica Neue Light" w:hAnsi="Helvetica Neue Light" w:cs="Helvetica Neue Light"/>
          <w:sz w:val="20"/>
          <w:szCs w:val="20"/>
        </w:rPr>
        <w:t xml:space="preserve"> arrivées à une maturité un essor)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 xml:space="preserve">Accompagnement par la végétation atténuation de la densité perçue / Lisibilité et exposition aux regards / Ecrans   </w:t>
      </w:r>
    </w:p>
    <w:p w:rsidR="006615B9" w:rsidRDefault="006615B9">
      <w:pPr>
        <w:widowControl w:val="0"/>
        <w:rPr>
          <w:rFonts w:ascii="Helvetica Neue Light" w:hAnsi="Helvetica Neue Light" w:cs="Helvetica Neue Light" w:hint="eastAsia"/>
          <w:sz w:val="20"/>
          <w:szCs w:val="20"/>
        </w:rPr>
      </w:pPr>
    </w:p>
    <w:p w:rsidR="006615B9" w:rsidRDefault="00FB76A4">
      <w:pPr>
        <w:widowControl w:val="0"/>
        <w:rPr>
          <w:rFonts w:ascii="Helvetica Neue Light" w:hAnsi="Helvetica Neue Light" w:cs="Helvetica Neue Light" w:hint="eastAsia"/>
          <w:b/>
          <w:color w:val="FF0000"/>
          <w:sz w:val="20"/>
          <w:szCs w:val="20"/>
        </w:rPr>
      </w:pPr>
      <w:r>
        <w:rPr>
          <w:rFonts w:ascii="Helvetica Neue Light" w:hAnsi="Helvetica Neue Light" w:cs="Helvetica Neue Light"/>
          <w:b/>
          <w:color w:val="FF0000"/>
          <w:sz w:val="20"/>
          <w:szCs w:val="20"/>
        </w:rPr>
        <w:t xml:space="preserve">Les usages en partage ?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 Utilisations quotidiennes</w:t>
      </w:r>
      <w:r>
        <w:rPr>
          <w:rFonts w:ascii="Helvetica Neue Light" w:hAnsi="Helvetica Neue Light" w:cs="Helvetica Neue Light"/>
          <w:sz w:val="20"/>
          <w:szCs w:val="20"/>
        </w:rPr>
        <w:t> :   installations sur bancs – p</w:t>
      </w:r>
      <w:r>
        <w:rPr>
          <w:rFonts w:ascii="Helvetica Neue Light" w:hAnsi="Helvetica Neue Light" w:cs="Helvetica Neue Light"/>
          <w:sz w:val="20"/>
          <w:szCs w:val="20"/>
        </w:rPr>
        <w:t>assages et cheminements – jeux d’enfants, promenade… Appropriation par des groupes particuliers :</w:t>
      </w:r>
      <w:r>
        <w:rPr>
          <w:rFonts w:ascii="Helvetica Neue Light" w:hAnsi="Helvetica Neue Light" w:cs="Helvetica Neue Light"/>
          <w:sz w:val="20"/>
          <w:szCs w:val="20"/>
        </w:rPr>
        <w:t xml:space="preserve"> m</w:t>
      </w:r>
      <w:r>
        <w:rPr>
          <w:rFonts w:ascii="Helvetica Neue Light" w:hAnsi="Helvetica Neue Light" w:cs="Helvetica Neue Light"/>
          <w:sz w:val="20"/>
          <w:szCs w:val="20"/>
        </w:rPr>
        <w:t xml:space="preserve">obilité douce et cheminements /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 Utilisations d’été :  Hiver, fraicheur et chaleur,</w:t>
      </w:r>
      <w:r>
        <w:rPr>
          <w:rFonts w:ascii="Helvetica Neue Light" w:hAnsi="Helvetica Neue Light" w:cs="Helvetica Neue Light"/>
          <w:sz w:val="20"/>
          <w:szCs w:val="20"/>
        </w:rPr>
        <w:t xml:space="preserve"> piquenique</w:t>
      </w:r>
      <w:r>
        <w:rPr>
          <w:rFonts w:ascii="Helvetica Neue Light" w:hAnsi="Helvetica Neue Light" w:cs="Helvetica Neue Light"/>
          <w:sz w:val="20"/>
          <w:szCs w:val="20"/>
        </w:rPr>
        <w:t xml:space="preserve">…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 Utilisations inter-</w:t>
      </w:r>
      <w:r>
        <w:rPr>
          <w:rFonts w:ascii="Helvetica Neue Light" w:hAnsi="Helvetica Neue Light" w:cs="Helvetica Neue Light"/>
          <w:sz w:val="20"/>
          <w:szCs w:val="20"/>
        </w:rPr>
        <w:t xml:space="preserve">quartiers :  lien entre quartiers et </w:t>
      </w:r>
      <w:r>
        <w:rPr>
          <w:rFonts w:ascii="Helvetica Neue Light" w:hAnsi="Helvetica Neue Light" w:cs="Helvetica Neue Light"/>
          <w:sz w:val="20"/>
          <w:szCs w:val="20"/>
        </w:rPr>
        <w:t>ville … les espaces de nature alentour utilisés par les habitants du GE (exemple</w:t>
      </w:r>
      <w:r>
        <w:rPr>
          <w:rFonts w:ascii="Helvetica Neue Light" w:hAnsi="Helvetica Neue Light" w:cs="Helvetica Neue Light"/>
          <w:sz w:val="20"/>
          <w:szCs w:val="20"/>
        </w:rPr>
        <w:t xml:space="preserve"> La Ramée pour Mirail) comme les personnes qui viennent sur le grand ensemble.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 xml:space="preserve"> - Espaces en friche :  usages informels / délaissés et dégradations /</w:t>
      </w:r>
      <w:r>
        <w:rPr>
          <w:rFonts w:ascii="Helvetica Neue Light" w:hAnsi="Helvetica Neue Light" w:cs="Helvetica Neue Light"/>
          <w:sz w:val="20"/>
          <w:szCs w:val="20"/>
        </w:rPr>
        <w:t xml:space="preserve"> vide ordures…</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 Espaces fonciers et usages / Statut et gestion /</w:t>
      </w:r>
      <w:r>
        <w:rPr>
          <w:rFonts w:ascii="Helvetica Neue Light" w:hAnsi="Helvetica Neue Light" w:cs="Helvetica Neue Light"/>
          <w:sz w:val="20"/>
          <w:szCs w:val="20"/>
        </w:rPr>
        <w:t xml:space="preserve"> influence sur les usages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 xml:space="preserve">- Espaces publics / privés :  résidentialisation …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 xml:space="preserve">- </w:t>
      </w:r>
      <w:r>
        <w:rPr>
          <w:rFonts w:ascii="Helvetica Neue Light" w:hAnsi="Helvetica Neue Light" w:cs="Helvetica Neue Light"/>
          <w:sz w:val="20"/>
          <w:szCs w:val="20"/>
          <w:u w:val="single"/>
        </w:rPr>
        <w:t>Espaces jardinés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 xml:space="preserve"> Les jardins partagés ne sont pas de même nature que dans la ville traditionnelle,</w:t>
      </w:r>
      <w:r>
        <w:rPr>
          <w:rFonts w:ascii="Helvetica Neue Light" w:hAnsi="Helvetica Neue Light" w:cs="Helvetica Neue Light"/>
          <w:sz w:val="20"/>
          <w:szCs w:val="20"/>
        </w:rPr>
        <w:t xml:space="preserve"> valeur nourricière au</w:t>
      </w:r>
      <w:r>
        <w:rPr>
          <w:rFonts w:ascii="Helvetica Neue Light" w:hAnsi="Helvetica Neue Light" w:cs="Helvetica Neue Light"/>
          <w:sz w:val="20"/>
          <w:szCs w:val="20"/>
        </w:rPr>
        <w:t xml:space="preserve">tant que sociale. </w:t>
      </w:r>
      <w:r>
        <w:rPr>
          <w:rFonts w:ascii="Helvetica Neue Light" w:hAnsi="Helvetica Neue Light" w:cs="Helvetica Neue Light"/>
          <w:sz w:val="20"/>
          <w:szCs w:val="20"/>
        </w:rPr>
        <w:t xml:space="preserve">Circuits courts </w:t>
      </w:r>
      <w:r>
        <w:rPr>
          <w:rFonts w:ascii="Wingdings" w:eastAsia="Wingdings" w:hAnsi="Wingdings" w:cs="Wingdings"/>
          <w:sz w:val="20"/>
          <w:szCs w:val="20"/>
        </w:rPr>
        <w:t></w:t>
      </w:r>
      <w:r>
        <w:rPr>
          <w:rFonts w:ascii="Helvetica Neue Light" w:hAnsi="Helvetica Neue Light" w:cs="Helvetica Neue Light"/>
          <w:sz w:val="20"/>
          <w:szCs w:val="20"/>
        </w:rPr>
        <w:t xml:space="preserve"> réduction de l’impact carbo</w:t>
      </w:r>
      <w:r>
        <w:rPr>
          <w:rFonts w:ascii="Helvetica Neue Light" w:hAnsi="Helvetica Neue Light" w:cs="Helvetica Neue Light"/>
          <w:sz w:val="20"/>
          <w:szCs w:val="20"/>
        </w:rPr>
        <w:t xml:space="preserve">ne.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lastRenderedPageBreak/>
        <w:t>Basculement d’aménagement « d’</w:t>
      </w:r>
      <w:r>
        <w:rPr>
          <w:rFonts w:ascii="Helvetica Neue Light" w:hAnsi="Helvetica Neue Light" w:cs="Helvetica Neue Light"/>
          <w:sz w:val="20"/>
          <w:szCs w:val="20"/>
        </w:rPr>
        <w:t xml:space="preserve">ornements » à des plantations arbres fruitiers ?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u w:val="single"/>
        </w:rPr>
        <w:t>- Usages formels / Informels </w:t>
      </w:r>
      <w:r>
        <w:rPr>
          <w:rFonts w:ascii="Helvetica Neue Light" w:hAnsi="Helvetica Neue Light" w:cs="Helvetica Neue Light"/>
          <w:sz w:val="20"/>
          <w:szCs w:val="20"/>
        </w:rPr>
        <w:t>:</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 xml:space="preserve"> Entre</w:t>
      </w:r>
      <w:r>
        <w:rPr>
          <w:rFonts w:ascii="Helvetica Neue Light" w:hAnsi="Helvetica Neue Light" w:cs="Helvetica Neue Light"/>
          <w:sz w:val="20"/>
          <w:szCs w:val="20"/>
        </w:rPr>
        <w:t xml:space="preserve"> deux qui n’ont pas de fonction mais où il y des pratiques sportives </w:t>
      </w:r>
    </w:p>
    <w:p w:rsidR="006615B9" w:rsidRDefault="006615B9">
      <w:pPr>
        <w:widowControl w:val="0"/>
        <w:rPr>
          <w:rFonts w:ascii="Helvetica Neue Light" w:hAnsi="Helvetica Neue Light" w:cs="Helvetica Neue Light" w:hint="eastAsia"/>
          <w:sz w:val="20"/>
          <w:szCs w:val="20"/>
        </w:rPr>
      </w:pPr>
    </w:p>
    <w:p w:rsidR="006615B9" w:rsidRDefault="00FB76A4">
      <w:pPr>
        <w:widowControl w:val="0"/>
        <w:rPr>
          <w:rFonts w:ascii="Helvetica Neue Light" w:hAnsi="Helvetica Neue Light" w:cs="Helvetica Neue Light" w:hint="eastAsia"/>
          <w:b/>
          <w:color w:val="FF0000"/>
          <w:sz w:val="20"/>
          <w:szCs w:val="20"/>
        </w:rPr>
      </w:pPr>
      <w:r>
        <w:rPr>
          <w:rFonts w:ascii="Helvetica Neue Light" w:hAnsi="Helvetica Neue Light" w:cs="Helvetica Neue Light"/>
          <w:b/>
          <w:color w:val="FF0000"/>
          <w:sz w:val="20"/>
          <w:szCs w:val="20"/>
        </w:rPr>
        <w:t>Les évolutions actuelles,</w:t>
      </w:r>
      <w:r>
        <w:rPr>
          <w:rFonts w:ascii="Helvetica Neue Light" w:hAnsi="Helvetica Neue Light" w:cs="Helvetica Neue Light"/>
          <w:b/>
          <w:color w:val="FF0000"/>
          <w:sz w:val="20"/>
          <w:szCs w:val="20"/>
        </w:rPr>
        <w:t xml:space="preserve"> aménagements</w:t>
      </w:r>
      <w:r>
        <w:rPr>
          <w:rFonts w:ascii="Helvetica Neue Light" w:hAnsi="Helvetica Neue Light" w:cs="Helvetica Neue Light"/>
          <w:b/>
          <w:color w:val="FF0000"/>
          <w:sz w:val="20"/>
          <w:szCs w:val="20"/>
        </w:rPr>
        <w:t xml:space="preserve">, recyclage et entretiens des espaces ?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Du coté des bailleurs / des habitants :  fermeture ou ouverture, valoriser, jardiner</w:t>
      </w:r>
      <w:r>
        <w:rPr>
          <w:rFonts w:ascii="Helvetica Neue Light" w:hAnsi="Helvetica Neue Light" w:cs="Helvetica Neue Light"/>
          <w:sz w:val="20"/>
          <w:szCs w:val="20"/>
        </w:rPr>
        <w:t xml:space="preserve"> …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L’entretien des espaces : Gestion interne, régie de quartier,</w:t>
      </w:r>
      <w:r>
        <w:rPr>
          <w:rFonts w:ascii="Helvetica Neue Light" w:hAnsi="Helvetica Neue Light" w:cs="Helvetica Neue Light"/>
          <w:sz w:val="20"/>
          <w:szCs w:val="20"/>
        </w:rPr>
        <w:t xml:space="preserve"> espaces privatisés… </w:t>
      </w:r>
    </w:p>
    <w:p w:rsidR="006615B9" w:rsidRDefault="00FB76A4">
      <w:pPr>
        <w:widowControl w:val="0"/>
        <w:rPr>
          <w:rFonts w:ascii="Helvetica Neue Light" w:hAnsi="Helvetica Neue Light" w:cs="Helvetica Neue Light" w:hint="eastAsia"/>
          <w:sz w:val="20"/>
          <w:szCs w:val="20"/>
          <w:u w:val="single"/>
        </w:rPr>
      </w:pPr>
      <w:r>
        <w:rPr>
          <w:rFonts w:ascii="Helvetica Neue Light" w:hAnsi="Helvetica Neue Light" w:cs="Helvetica Neue Light"/>
          <w:sz w:val="20"/>
          <w:szCs w:val="20"/>
          <w:u w:val="single"/>
        </w:rPr>
        <w:t>Q</w:t>
      </w:r>
      <w:r>
        <w:rPr>
          <w:rFonts w:ascii="Helvetica Neue Light" w:hAnsi="Helvetica Neue Light" w:cs="Helvetica Neue Light"/>
          <w:sz w:val="20"/>
          <w:szCs w:val="20"/>
          <w:u w:val="single"/>
        </w:rPr>
        <w:t xml:space="preserve">ualités environnementales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 xml:space="preserve">Circuits de l’eau grise pour l’arrosage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 xml:space="preserve">Regarder aussi la capacité de récupération des eaux par rapport espaces en pleine terre y compris sur les zones d’ombres car perméabilité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Type de végétation qui ne doit pas être en stres</w:t>
      </w:r>
      <w:r>
        <w:rPr>
          <w:rFonts w:ascii="Helvetica Neue Light" w:hAnsi="Helvetica Neue Light" w:cs="Helvetica Neue Light"/>
          <w:sz w:val="20"/>
          <w:szCs w:val="20"/>
        </w:rPr>
        <w:t xml:space="preserve">s hydrique / Gestion différenciée et espèces locales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 xml:space="preserve">Stationnements bitume ou matières perméables / </w:t>
      </w:r>
    </w:p>
    <w:p w:rsidR="006615B9" w:rsidRDefault="006615B9">
      <w:pPr>
        <w:widowControl w:val="0"/>
        <w:rPr>
          <w:rFonts w:ascii="Helvetica Neue Light" w:hAnsi="Helvetica Neue Light" w:cs="Helvetica Neue Light" w:hint="eastAsia"/>
          <w:sz w:val="20"/>
          <w:szCs w:val="20"/>
        </w:rPr>
      </w:pP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color w:val="FF0000"/>
          <w:sz w:val="20"/>
          <w:szCs w:val="20"/>
        </w:rPr>
        <w:t>Quels éléments rechercher</w:t>
      </w:r>
      <w:r>
        <w:rPr>
          <w:rFonts w:ascii="Helvetica Neue Light" w:hAnsi="Helvetica Neue Light" w:cs="Helvetica Neue Light"/>
          <w:sz w:val="20"/>
          <w:szCs w:val="20"/>
        </w:rPr>
        <w:t> </w:t>
      </w:r>
      <w:r>
        <w:rPr>
          <w:rFonts w:ascii="Helvetica Neue Light" w:hAnsi="Helvetica Neue Light" w:cs="Helvetica Neue Light"/>
          <w:color w:val="FF0000"/>
          <w:sz w:val="20"/>
          <w:szCs w:val="20"/>
        </w:rPr>
        <w:t>?</w:t>
      </w:r>
      <w:r>
        <w:rPr>
          <w:rFonts w:ascii="Helvetica Neue Light" w:hAnsi="Helvetica Neue Light" w:cs="Helvetica Neue Light"/>
          <w:sz w:val="20"/>
          <w:szCs w:val="20"/>
        </w:rPr>
        <w:t xml:space="preserve"> (Peu</w:t>
      </w:r>
      <w:r>
        <w:rPr>
          <w:rFonts w:ascii="Helvetica Neue Light" w:hAnsi="Helvetica Neue Light" w:cs="Helvetica Neue Light"/>
          <w:sz w:val="20"/>
          <w:szCs w:val="20"/>
        </w:rPr>
        <w:t xml:space="preserve"> abordé dans le temps imparti)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Base</w:t>
      </w:r>
      <w:r>
        <w:rPr>
          <w:rFonts w:ascii="Helvetica Neue Light" w:hAnsi="Helvetica Neue Light" w:cs="Helvetica Neue Light"/>
          <w:sz w:val="20"/>
          <w:szCs w:val="20"/>
        </w:rPr>
        <w:t xml:space="preserve"> de données existantes historiques et actuelles </w:t>
      </w:r>
    </w:p>
    <w:p w:rsidR="006615B9" w:rsidRDefault="00FB76A4">
      <w:pPr>
        <w:widowControl w:val="0"/>
        <w:rPr>
          <w:rFonts w:ascii="Helvetica Neue Light" w:hAnsi="Helvetica Neue Light" w:cs="Helvetica Neue Light" w:hint="eastAsia"/>
          <w:sz w:val="20"/>
          <w:szCs w:val="20"/>
        </w:rPr>
      </w:pPr>
      <w:r>
        <w:rPr>
          <w:rFonts w:ascii="Helvetica Neue Light" w:hAnsi="Helvetica Neue Light" w:cs="Helvetica Neue Light"/>
          <w:sz w:val="20"/>
          <w:szCs w:val="20"/>
        </w:rPr>
        <w:t xml:space="preserve">Relevés sur site </w:t>
      </w:r>
    </w:p>
    <w:p w:rsidR="006615B9" w:rsidRDefault="00FB76A4">
      <w:pPr>
        <w:widowControl w:val="0"/>
      </w:pPr>
      <w:r>
        <w:rPr>
          <w:rFonts w:ascii="Helvetica Neue Light" w:hAnsi="Helvetica Neue Light" w:cs="Helvetica Neue Light"/>
          <w:sz w:val="20"/>
          <w:szCs w:val="20"/>
        </w:rPr>
        <w:t>Enquêtes conjointes sur différents thèmes : énergies / mixités / nature en ville.</w:t>
      </w:r>
      <w:bookmarkStart w:id="0" w:name="_GoBack"/>
      <w:bookmarkEnd w:id="0"/>
    </w:p>
    <w:sectPr w:rsidR="006615B9">
      <w:pgSz w:w="12240" w:h="15840"/>
      <w:pgMar w:top="1276" w:right="1417" w:bottom="1417" w:left="1417"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Neue Light">
    <w:altName w:val="Times New Roman"/>
    <w:charset w:val="01"/>
    <w:family w:val="roman"/>
    <w:pitch w:val="variable"/>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Helvetica Neue">
    <w:altName w:val="Times New Roman"/>
    <w:charset w:val="01"/>
    <w:family w:val="roman"/>
    <w:pitch w:val="variable"/>
  </w:font>
  <w:font w:name="TimesNewRomanPSM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5B9"/>
    <w:rsid w:val="006615B9"/>
    <w:rsid w:val="00FB76A4"/>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A252"/>
  <w15:docId w15:val="{10B08257-F50C-44BA-8669-B3A8C94F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eastAsia="MS Mincho" w:cs="Helvetica Neue Light"/>
    </w:rPr>
  </w:style>
  <w:style w:type="character" w:customStyle="1" w:styleId="ListLabel2">
    <w:name w:val="ListLabel 2"/>
    <w:qFormat/>
    <w:rPr>
      <w:rFonts w:eastAsia="MS Mincho" w:cs="Helvetica Neue Light"/>
    </w:rPr>
  </w:style>
  <w:style w:type="character" w:customStyle="1" w:styleId="ListLabel3">
    <w:name w:val="ListLabel 3"/>
    <w:qFormat/>
    <w:rPr>
      <w:rFonts w:eastAsia="MS Mincho" w:cs="Helvetica Neue Light"/>
    </w:rPr>
  </w:style>
  <w:style w:type="paragraph" w:customStyle="1" w:styleId="Heading">
    <w:name w:val="Heading"/>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aragraphedeliste">
    <w:name w:val="List Paragraph"/>
    <w:basedOn w:val="Normal"/>
    <w:uiPriority w:val="34"/>
    <w:qFormat/>
    <w:rsid w:val="008F3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2</Pages>
  <Words>626</Words>
  <Characters>3443</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dc:description/>
  <cp:lastModifiedBy>Papillault</cp:lastModifiedBy>
  <cp:revision>11</cp:revision>
  <dcterms:created xsi:type="dcterms:W3CDTF">2016-12-07T16:15:00Z</dcterms:created>
  <dcterms:modified xsi:type="dcterms:W3CDTF">2017-01-03T09:10:00Z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